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956A4" w14:textId="4D12F0FA" w:rsidR="00A60CDA" w:rsidRPr="00A60CDA" w:rsidRDefault="00A60CDA" w:rsidP="00A60CD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University of Arkansas at Monticello</w:t>
      </w:r>
    </w:p>
    <w:p w14:paraId="6AB38D65" w14:textId="39397A0A" w:rsidR="00A60CDA" w:rsidRDefault="00A60CDA" w:rsidP="00A60CD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0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Science of Reading Requirements</w:t>
      </w:r>
    </w:p>
    <w:p w14:paraId="6D0BAFE4" w14:textId="056C4B6B" w:rsidR="00D25059" w:rsidRPr="00A60CDA" w:rsidRDefault="00D25059" w:rsidP="00A60CD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Right to Read Act</w:t>
      </w:r>
    </w:p>
    <w:p w14:paraId="6C73E6EB" w14:textId="77777777" w:rsidR="00A60CDA" w:rsidRPr="00A60CDA" w:rsidRDefault="00A60CDA" w:rsidP="00A60CD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2508A8B" w14:textId="5AEDB635" w:rsidR="00A60CDA" w:rsidRPr="00A60CDA" w:rsidRDefault="00A60CDA" w:rsidP="00A60CD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60CDA">
        <w:rPr>
          <w:rFonts w:ascii="Times New Roman" w:hAnsi="Times New Roman" w:cs="Times New Roman"/>
          <w:color w:val="000000"/>
          <w:sz w:val="24"/>
          <w:szCs w:val="24"/>
        </w:rPr>
        <w:t>Candidates enrolled in Elementary Education K-6 and Special Education K-12 programs must complete coursework and pass the Foundations of Reading test to be considered proficient in scientific reading instruction to obtain a license.</w:t>
      </w:r>
    </w:p>
    <w:p w14:paraId="26DFDA57" w14:textId="77777777" w:rsidR="00A60CDA" w:rsidRPr="00A60CDA" w:rsidRDefault="00A60CDA" w:rsidP="00A60CD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60CDA">
        <w:rPr>
          <w:rFonts w:ascii="Times New Roman" w:hAnsi="Times New Roman" w:cs="Times New Roman"/>
          <w:color w:val="000000"/>
          <w:sz w:val="24"/>
          <w:szCs w:val="24"/>
        </w:rPr>
        <w:t>Candidates enrolled in all other licensure area programs must complete the coursework to be considered awareness level in scientific reading instruction to obtain a license.</w:t>
      </w:r>
    </w:p>
    <w:p w14:paraId="74C803AF" w14:textId="7ACA55B3" w:rsidR="00A60CDA" w:rsidRPr="00A60CDA" w:rsidRDefault="00A60CDA" w:rsidP="00A60CD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60CDA">
        <w:rPr>
          <w:rFonts w:ascii="Times New Roman" w:hAnsi="Times New Roman" w:cs="Times New Roman"/>
          <w:color w:val="000000"/>
          <w:sz w:val="24"/>
          <w:szCs w:val="24"/>
        </w:rPr>
        <w:t xml:space="preserve">In 2019, the Division of Elementary and Secondary Education approved </w:t>
      </w:r>
      <w:r>
        <w:rPr>
          <w:rFonts w:ascii="Times New Roman" w:hAnsi="Times New Roman" w:cs="Times New Roman"/>
          <w:color w:val="000000"/>
          <w:sz w:val="24"/>
          <w:szCs w:val="24"/>
        </w:rPr>
        <w:t>UAM’s</w:t>
      </w:r>
      <w:r w:rsidRPr="00A60CDA">
        <w:rPr>
          <w:rFonts w:ascii="Times New Roman" w:hAnsi="Times New Roman" w:cs="Times New Roman"/>
          <w:color w:val="000000"/>
          <w:sz w:val="24"/>
          <w:szCs w:val="24"/>
        </w:rPr>
        <w:t xml:space="preserve"> pathways to meet this requirement. The pathways are aligned to the appropriate </w:t>
      </w:r>
      <w:hyperlink r:id="rId4" w:history="1">
        <w:r w:rsidRPr="00A60C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Foundations of Reading Competencies – Proficiency Level </w:t>
        </w:r>
      </w:hyperlink>
      <w:r w:rsidRPr="00A60CDA">
        <w:rPr>
          <w:rFonts w:ascii="Times New Roman" w:hAnsi="Times New Roman" w:cs="Times New Roman"/>
          <w:color w:val="000000"/>
          <w:sz w:val="24"/>
          <w:szCs w:val="24"/>
        </w:rPr>
        <w:t xml:space="preserve"> or </w:t>
      </w:r>
      <w:hyperlink r:id="rId5" w:history="1">
        <w:r w:rsidRPr="00A60CDA">
          <w:rPr>
            <w:rStyle w:val="Hyperlink"/>
            <w:rFonts w:ascii="Times New Roman" w:hAnsi="Times New Roman" w:cs="Times New Roman"/>
            <w:sz w:val="24"/>
            <w:szCs w:val="24"/>
          </w:rPr>
          <w:t>Foundations of Reading Competencies – Awareness Level</w:t>
        </w:r>
      </w:hyperlink>
      <w:r w:rsidRPr="00A60C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4246BD" w14:textId="77777777" w:rsidR="00A60CDA" w:rsidRPr="00A60CDA" w:rsidRDefault="00A60CDA" w:rsidP="00A60CDA">
      <w:pPr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 w:rsidRPr="00A60CDA">
          <w:rPr>
            <w:rStyle w:val="Hyperlink"/>
            <w:rFonts w:ascii="Times New Roman" w:hAnsi="Times New Roman" w:cs="Times New Roman"/>
            <w:sz w:val="24"/>
            <w:szCs w:val="24"/>
          </w:rPr>
          <w:t>DESE – Approved Course/</w:t>
        </w:r>
        <w:r w:rsidRPr="00A60CDA">
          <w:rPr>
            <w:rStyle w:val="Hyperlink"/>
            <w:rFonts w:ascii="Times New Roman" w:hAnsi="Times New Roman" w:cs="Times New Roman"/>
            <w:sz w:val="24"/>
            <w:szCs w:val="24"/>
          </w:rPr>
          <w:t>M</w:t>
        </w:r>
        <w:r w:rsidRPr="00A60CDA">
          <w:rPr>
            <w:rStyle w:val="Hyperlink"/>
            <w:rFonts w:ascii="Times New Roman" w:hAnsi="Times New Roman" w:cs="Times New Roman"/>
            <w:sz w:val="24"/>
            <w:szCs w:val="24"/>
          </w:rPr>
          <w:t>odules</w:t>
        </w:r>
      </w:hyperlink>
      <w:r w:rsidRPr="00A60CDA">
        <w:rPr>
          <w:rFonts w:ascii="Times New Roman" w:hAnsi="Times New Roman" w:cs="Times New Roman"/>
          <w:color w:val="000000"/>
          <w:sz w:val="24"/>
          <w:szCs w:val="24"/>
        </w:rPr>
        <w:t xml:space="preserve"> lists approved courses/modules for all approved licensure programs in Arkansas.</w:t>
      </w:r>
    </w:p>
    <w:p w14:paraId="4BF69DD8" w14:textId="77777777" w:rsidR="00FC6F96" w:rsidRPr="00A60CDA" w:rsidRDefault="00FC6F96">
      <w:pPr>
        <w:rPr>
          <w:rFonts w:ascii="Times New Roman" w:hAnsi="Times New Roman" w:cs="Times New Roman"/>
          <w:sz w:val="24"/>
          <w:szCs w:val="24"/>
        </w:rPr>
      </w:pPr>
    </w:p>
    <w:sectPr w:rsidR="00FC6F96" w:rsidRPr="00A60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DA"/>
    <w:rsid w:val="00A60CDA"/>
    <w:rsid w:val="00D25059"/>
    <w:rsid w:val="00FC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FFEE9"/>
  <w15:chartTrackingRefBased/>
  <w15:docId w15:val="{035B2A56-2A08-41CF-A400-2DAC6561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D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0C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0C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9Kd3dgtHqd5Lq5LqhzuXEJiBw_RLtEAA/view" TargetMode="External"/><Relationship Id="rId5" Type="http://schemas.openxmlformats.org/officeDocument/2006/relationships/hyperlink" Target="https://dese.ade.arkansas.gov/Files/20201105152410_Awareness_Level_SoR_002_07_25_18.pdf" TargetMode="External"/><Relationship Id="rId4" Type="http://schemas.openxmlformats.org/officeDocument/2006/relationships/hyperlink" Target="https://dese.ade.arkansas.gov/Files/20201105155815_Proficiency_Level_SoR_for_Alt_Routes_06_15_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UAM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Level Kim</dc:creator>
  <cp:keywords/>
  <dc:description/>
  <cp:lastModifiedBy>Level Kim</cp:lastModifiedBy>
  <cp:revision>1</cp:revision>
  <dcterms:created xsi:type="dcterms:W3CDTF">2022-05-23T14:53:00Z</dcterms:created>
  <dcterms:modified xsi:type="dcterms:W3CDTF">2022-05-23T14:59:00Z</dcterms:modified>
</cp:coreProperties>
</file>